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3A490B" w14:textId="77777777" w:rsidR="00FB467A" w:rsidRDefault="00000000">
      <w:pPr>
        <w:spacing w:after="120"/>
        <w:jc w:val="center"/>
      </w:pPr>
      <w:r>
        <w:rPr>
          <w:rFonts w:eastAsia="Arial"/>
          <w:b/>
          <w:sz w:val="34"/>
        </w:rPr>
        <w:t>DR. AYMAN ABU ALSAUD’UN KONUŞMA METNİ</w:t>
      </w:r>
    </w:p>
    <w:p w14:paraId="1511085C" w14:textId="4099DD87" w:rsidR="00FB467A" w:rsidRDefault="00000000">
      <w:pPr>
        <w:spacing w:after="20"/>
        <w:jc w:val="center"/>
      </w:pPr>
      <w:proofErr w:type="spellStart"/>
      <w:r>
        <w:rPr>
          <w:rFonts w:eastAsia="Arial"/>
          <w:sz w:val="21"/>
        </w:rPr>
        <w:t>Filistin</w:t>
      </w:r>
      <w:r w:rsidR="00E827B5">
        <w:rPr>
          <w:rFonts w:eastAsia="Arial"/>
          <w:sz w:val="21"/>
        </w:rPr>
        <w:t>li</w:t>
      </w:r>
      <w:proofErr w:type="spellEnd"/>
      <w:r>
        <w:rPr>
          <w:rFonts w:eastAsia="Arial"/>
          <w:sz w:val="21"/>
        </w:rPr>
        <w:t xml:space="preserve"> </w:t>
      </w:r>
      <w:proofErr w:type="spellStart"/>
      <w:r>
        <w:rPr>
          <w:rFonts w:eastAsia="Arial"/>
          <w:sz w:val="21"/>
        </w:rPr>
        <w:t>İşçiler</w:t>
      </w:r>
      <w:proofErr w:type="spellEnd"/>
      <w:r>
        <w:rPr>
          <w:rFonts w:eastAsia="Arial"/>
          <w:sz w:val="21"/>
        </w:rPr>
        <w:t xml:space="preserve"> Genel </w:t>
      </w:r>
      <w:proofErr w:type="spellStart"/>
      <w:r>
        <w:rPr>
          <w:rFonts w:eastAsia="Arial"/>
          <w:sz w:val="21"/>
        </w:rPr>
        <w:t>Sendikası</w:t>
      </w:r>
      <w:proofErr w:type="spellEnd"/>
      <w:r>
        <w:rPr>
          <w:rFonts w:eastAsia="Arial"/>
          <w:sz w:val="21"/>
        </w:rPr>
        <w:t xml:space="preserve"> (GUPW) Türkiye Şubesi Başkanı</w:t>
      </w:r>
    </w:p>
    <w:p w14:paraId="497A7156" w14:textId="77777777" w:rsidR="00FB467A" w:rsidRDefault="00000000">
      <w:pPr>
        <w:spacing w:after="360"/>
        <w:jc w:val="center"/>
      </w:pPr>
      <w:r>
        <w:rPr>
          <w:rFonts w:eastAsia="Arial"/>
          <w:sz w:val="20"/>
        </w:rPr>
        <w:t>10 Eylül 2026</w:t>
      </w:r>
    </w:p>
    <w:p w14:paraId="795AC7C1" w14:textId="77777777" w:rsidR="00FB467A" w:rsidRDefault="00000000">
      <w:pPr>
        <w:spacing w:line="274" w:lineRule="auto"/>
        <w:rPr>
          <w:sz w:val="30"/>
          <w:szCs w:val="30"/>
        </w:rPr>
      </w:pPr>
      <w:r>
        <w:rPr>
          <w:rFonts w:eastAsia="Arial"/>
          <w:b/>
          <w:szCs w:val="30"/>
        </w:rPr>
        <w:t>Değerli Basın Emekçileri, Mücadele Arkadaşlarımız,</w:t>
      </w:r>
    </w:p>
    <w:p w14:paraId="2AAE3D50" w14:textId="4AA528DD" w:rsidR="00FB467A" w:rsidRDefault="00000000">
      <w:pPr>
        <w:spacing w:after="140" w:line="274" w:lineRule="auto"/>
        <w:jc w:val="both"/>
        <w:rPr>
          <w:sz w:val="30"/>
          <w:szCs w:val="30"/>
        </w:rPr>
      </w:pPr>
      <w:r>
        <w:rPr>
          <w:rFonts w:eastAsia="Arial"/>
          <w:szCs w:val="30"/>
        </w:rPr>
        <w:t xml:space="preserve">Bugün, Devrimci İşçi Sendikaları Konfederasyonu’na (DİSK) bağlı Birleşik Metal-İş Sendikası Genel </w:t>
      </w:r>
      <w:proofErr w:type="spellStart"/>
      <w:r>
        <w:rPr>
          <w:rFonts w:eastAsia="Arial"/>
          <w:szCs w:val="30"/>
        </w:rPr>
        <w:t>Merkezinde</w:t>
      </w:r>
      <w:proofErr w:type="spellEnd"/>
      <w:r>
        <w:rPr>
          <w:rFonts w:eastAsia="Arial"/>
          <w:szCs w:val="30"/>
        </w:rPr>
        <w:t xml:space="preserve">; </w:t>
      </w:r>
      <w:proofErr w:type="spellStart"/>
      <w:r>
        <w:rPr>
          <w:rFonts w:eastAsia="Arial"/>
          <w:szCs w:val="30"/>
        </w:rPr>
        <w:t>Filistin</w:t>
      </w:r>
      <w:r w:rsidR="00E827B5">
        <w:rPr>
          <w:rFonts w:eastAsia="Arial"/>
          <w:szCs w:val="30"/>
        </w:rPr>
        <w:t>li</w:t>
      </w:r>
      <w:proofErr w:type="spellEnd"/>
      <w:r>
        <w:rPr>
          <w:rFonts w:eastAsia="Arial"/>
          <w:szCs w:val="30"/>
        </w:rPr>
        <w:t xml:space="preserve"> </w:t>
      </w:r>
      <w:proofErr w:type="spellStart"/>
      <w:r w:rsidR="00E827B5">
        <w:rPr>
          <w:rFonts w:eastAsia="Arial"/>
          <w:szCs w:val="30"/>
        </w:rPr>
        <w:t>İşçiler</w:t>
      </w:r>
      <w:proofErr w:type="spellEnd"/>
      <w:r>
        <w:rPr>
          <w:rFonts w:eastAsia="Arial"/>
          <w:szCs w:val="30"/>
        </w:rPr>
        <w:t xml:space="preserve"> Genel </w:t>
      </w:r>
      <w:proofErr w:type="spellStart"/>
      <w:r>
        <w:rPr>
          <w:rFonts w:eastAsia="Arial"/>
          <w:szCs w:val="30"/>
        </w:rPr>
        <w:t>Birliği</w:t>
      </w:r>
      <w:proofErr w:type="spellEnd"/>
      <w:r>
        <w:rPr>
          <w:rFonts w:eastAsia="Arial"/>
          <w:szCs w:val="30"/>
        </w:rPr>
        <w:t xml:space="preserve"> </w:t>
      </w:r>
      <w:proofErr w:type="spellStart"/>
      <w:r>
        <w:rPr>
          <w:rFonts w:eastAsia="Arial"/>
          <w:szCs w:val="30"/>
        </w:rPr>
        <w:t>ve</w:t>
      </w:r>
      <w:proofErr w:type="spellEnd"/>
      <w:r>
        <w:rPr>
          <w:rFonts w:eastAsia="Arial"/>
          <w:szCs w:val="30"/>
        </w:rPr>
        <w:t xml:space="preserve"> </w:t>
      </w:r>
      <w:proofErr w:type="spellStart"/>
      <w:r w:rsidR="00E827B5">
        <w:rPr>
          <w:rFonts w:eastAsia="Arial"/>
          <w:szCs w:val="30"/>
        </w:rPr>
        <w:t>t</w:t>
      </w:r>
      <w:r>
        <w:rPr>
          <w:rFonts w:eastAsia="Arial"/>
          <w:szCs w:val="30"/>
        </w:rPr>
        <w:t>emsilcisi</w:t>
      </w:r>
      <w:proofErr w:type="spellEnd"/>
      <w:r>
        <w:rPr>
          <w:rFonts w:eastAsia="Arial"/>
          <w:szCs w:val="30"/>
        </w:rPr>
        <w:t xml:space="preserve"> olduğum Gazze Petrokimya </w:t>
      </w:r>
      <w:proofErr w:type="spellStart"/>
      <w:r>
        <w:rPr>
          <w:rFonts w:eastAsia="Arial"/>
          <w:szCs w:val="30"/>
        </w:rPr>
        <w:t>ve</w:t>
      </w:r>
      <w:proofErr w:type="spellEnd"/>
      <w:r>
        <w:rPr>
          <w:rFonts w:eastAsia="Arial"/>
          <w:szCs w:val="30"/>
        </w:rPr>
        <w:t xml:space="preserve"> Gaz </w:t>
      </w:r>
      <w:proofErr w:type="spellStart"/>
      <w:r>
        <w:rPr>
          <w:rFonts w:eastAsia="Arial"/>
          <w:szCs w:val="30"/>
        </w:rPr>
        <w:t>İşçileri</w:t>
      </w:r>
      <w:proofErr w:type="spellEnd"/>
      <w:r>
        <w:rPr>
          <w:rFonts w:eastAsia="Arial"/>
          <w:szCs w:val="30"/>
        </w:rPr>
        <w:t xml:space="preserve"> </w:t>
      </w:r>
      <w:proofErr w:type="spellStart"/>
      <w:r>
        <w:rPr>
          <w:rFonts w:eastAsia="Arial"/>
          <w:szCs w:val="30"/>
        </w:rPr>
        <w:t>Sendikası</w:t>
      </w:r>
      <w:r w:rsidR="00E827B5">
        <w:rPr>
          <w:rFonts w:eastAsia="Arial"/>
          <w:szCs w:val="30"/>
        </w:rPr>
        <w:t>’nın</w:t>
      </w:r>
      <w:proofErr w:type="spellEnd"/>
      <w:r w:rsidR="00E827B5">
        <w:rPr>
          <w:rFonts w:eastAsia="Arial"/>
          <w:szCs w:val="30"/>
        </w:rPr>
        <w:t xml:space="preserve"> </w:t>
      </w:r>
      <w:proofErr w:type="spellStart"/>
      <w:r>
        <w:rPr>
          <w:rFonts w:eastAsia="Arial"/>
          <w:szCs w:val="30"/>
        </w:rPr>
        <w:t>katılımı</w:t>
      </w:r>
      <w:proofErr w:type="spellEnd"/>
      <w:r>
        <w:rPr>
          <w:rFonts w:eastAsia="Arial"/>
          <w:szCs w:val="30"/>
        </w:rPr>
        <w:t xml:space="preserve"> </w:t>
      </w:r>
      <w:proofErr w:type="spellStart"/>
      <w:r>
        <w:rPr>
          <w:rFonts w:eastAsia="Arial"/>
          <w:szCs w:val="30"/>
        </w:rPr>
        <w:t>ve</w:t>
      </w:r>
      <w:proofErr w:type="spellEnd"/>
      <w:r>
        <w:rPr>
          <w:rFonts w:eastAsia="Arial"/>
          <w:szCs w:val="30"/>
        </w:rPr>
        <w:t xml:space="preserve"> </w:t>
      </w:r>
      <w:proofErr w:type="spellStart"/>
      <w:r>
        <w:rPr>
          <w:rFonts w:eastAsia="Arial"/>
          <w:szCs w:val="30"/>
        </w:rPr>
        <w:t>mücadelesiyle</w:t>
      </w:r>
      <w:proofErr w:type="spellEnd"/>
      <w:r>
        <w:rPr>
          <w:rFonts w:eastAsia="Arial"/>
          <w:szCs w:val="30"/>
        </w:rPr>
        <w:t xml:space="preserve">, </w:t>
      </w:r>
      <w:proofErr w:type="spellStart"/>
      <w:r>
        <w:rPr>
          <w:rFonts w:eastAsia="Arial"/>
          <w:szCs w:val="30"/>
        </w:rPr>
        <w:t>siyonist</w:t>
      </w:r>
      <w:proofErr w:type="spellEnd"/>
      <w:r>
        <w:rPr>
          <w:rFonts w:eastAsia="Arial"/>
          <w:szCs w:val="30"/>
        </w:rPr>
        <w:t xml:space="preserve"> </w:t>
      </w:r>
      <w:proofErr w:type="spellStart"/>
      <w:r>
        <w:rPr>
          <w:rFonts w:eastAsia="Arial"/>
          <w:szCs w:val="30"/>
        </w:rPr>
        <w:t>rejim</w:t>
      </w:r>
      <w:proofErr w:type="spellEnd"/>
      <w:r>
        <w:rPr>
          <w:rFonts w:eastAsia="Arial"/>
          <w:szCs w:val="30"/>
        </w:rPr>
        <w:t xml:space="preserve">, </w:t>
      </w:r>
      <w:proofErr w:type="spellStart"/>
      <w:r>
        <w:rPr>
          <w:rFonts w:eastAsia="Arial"/>
          <w:szCs w:val="30"/>
        </w:rPr>
        <w:t>aşırı</w:t>
      </w:r>
      <w:proofErr w:type="spellEnd"/>
      <w:r>
        <w:rPr>
          <w:rFonts w:eastAsia="Arial"/>
          <w:szCs w:val="30"/>
        </w:rPr>
        <w:t xml:space="preserve"> sağcı-ırkçı İsrail hükümeti ve onun apartheid düzenine karşı sınıf dayanışmasını haykırmak üzere bir aradayız.</w:t>
      </w:r>
    </w:p>
    <w:p w14:paraId="7972E5D3" w14:textId="77777777" w:rsidR="00FB467A" w:rsidRDefault="00000000">
      <w:pPr>
        <w:keepNext/>
        <w:spacing w:before="260" w:after="100" w:line="274" w:lineRule="auto"/>
        <w:rPr>
          <w:sz w:val="30"/>
          <w:szCs w:val="30"/>
        </w:rPr>
      </w:pPr>
      <w:r>
        <w:rPr>
          <w:rFonts w:eastAsia="Arial"/>
          <w:b/>
          <w:sz w:val="25"/>
          <w:szCs w:val="30"/>
        </w:rPr>
        <w:t>1. Soykırım, Etnik Temizlik ve Gazze’de Abluka:</w:t>
      </w:r>
    </w:p>
    <w:p w14:paraId="47E7BF98" w14:textId="77777777" w:rsidR="00FB467A" w:rsidRDefault="00000000">
      <w:pPr>
        <w:spacing w:after="140" w:line="274" w:lineRule="auto"/>
        <w:jc w:val="both"/>
        <w:rPr>
          <w:sz w:val="30"/>
          <w:szCs w:val="30"/>
        </w:rPr>
      </w:pPr>
      <w:r>
        <w:rPr>
          <w:rFonts w:eastAsia="Arial"/>
          <w:szCs w:val="30"/>
        </w:rPr>
        <w:t>Gazze’de yaşananlar bir savaş değil; sistematik bir soykırım, etnik temizlik ve insani yıkımdır. Uluslararası Çalışma Örgütü (ILO) verilerine göre:</w:t>
      </w:r>
    </w:p>
    <w:p w14:paraId="20AE124C" w14:textId="77777777" w:rsidR="00FB467A" w:rsidRDefault="00000000">
      <w:pPr>
        <w:spacing w:after="100" w:line="274" w:lineRule="auto"/>
        <w:ind w:left="369" w:hanging="198"/>
        <w:jc w:val="both"/>
        <w:rPr>
          <w:sz w:val="30"/>
          <w:szCs w:val="30"/>
        </w:rPr>
      </w:pPr>
      <w:r>
        <w:rPr>
          <w:rFonts w:eastAsia="Arial"/>
          <w:sz w:val="21"/>
          <w:szCs w:val="30"/>
        </w:rPr>
        <w:t>- Gazze’de işsizlik oranı %80’i aşmıştır.</w:t>
      </w:r>
    </w:p>
    <w:p w14:paraId="5100AC8C" w14:textId="77777777" w:rsidR="00FB467A" w:rsidRDefault="00000000">
      <w:pPr>
        <w:spacing w:after="100" w:line="274" w:lineRule="auto"/>
        <w:ind w:left="369" w:hanging="198"/>
        <w:jc w:val="both"/>
        <w:rPr>
          <w:sz w:val="30"/>
          <w:szCs w:val="30"/>
        </w:rPr>
      </w:pPr>
      <w:r>
        <w:rPr>
          <w:rFonts w:eastAsia="Arial"/>
          <w:sz w:val="21"/>
          <w:szCs w:val="30"/>
        </w:rPr>
        <w:t>- Nüfusun %90’ından fazlası satın alma gücünü kaybetmiş ve açlığa mahkûm edilmiştir.</w:t>
      </w:r>
    </w:p>
    <w:p w14:paraId="21E866E1" w14:textId="77777777" w:rsidR="00FB467A" w:rsidRDefault="00000000">
      <w:pPr>
        <w:spacing w:after="100" w:line="274" w:lineRule="auto"/>
        <w:ind w:left="369" w:hanging="198"/>
        <w:jc w:val="both"/>
        <w:rPr>
          <w:sz w:val="30"/>
          <w:szCs w:val="30"/>
        </w:rPr>
      </w:pPr>
      <w:r>
        <w:rPr>
          <w:rFonts w:eastAsia="Arial"/>
          <w:sz w:val="21"/>
          <w:szCs w:val="30"/>
        </w:rPr>
        <w:t>- Gayrisafi Yurt İçi Hasıla %83’ün üzerinde küçülmüş, halk insani felaketin eşiğine getirilmiştir.</w:t>
      </w:r>
    </w:p>
    <w:p w14:paraId="6BBF8E6B" w14:textId="77777777" w:rsidR="00FB467A" w:rsidRDefault="00000000">
      <w:pPr>
        <w:keepNext/>
        <w:spacing w:before="260" w:after="100" w:line="274" w:lineRule="auto"/>
        <w:rPr>
          <w:sz w:val="30"/>
          <w:szCs w:val="30"/>
        </w:rPr>
      </w:pPr>
      <w:r>
        <w:rPr>
          <w:rFonts w:eastAsia="Arial"/>
          <w:b/>
          <w:sz w:val="25"/>
          <w:szCs w:val="30"/>
        </w:rPr>
        <w:t>2. Batı Şeria’daki İşçilerin Acı Gerçeği ve Çalışma Hakkının Gaspı:</w:t>
      </w:r>
    </w:p>
    <w:p w14:paraId="2EC7800E" w14:textId="77777777" w:rsidR="00FB467A" w:rsidRDefault="00000000">
      <w:pPr>
        <w:spacing w:after="140" w:line="274" w:lineRule="auto"/>
        <w:jc w:val="both"/>
        <w:rPr>
          <w:sz w:val="30"/>
          <w:szCs w:val="30"/>
        </w:rPr>
      </w:pPr>
      <w:r>
        <w:rPr>
          <w:rFonts w:eastAsia="Arial"/>
          <w:szCs w:val="30"/>
        </w:rPr>
        <w:t>İşgal altındaki Batı Şeria’da, 1948 bölgesinde çalışan tensiz on binlerce Filistinli işçi tamamen işsiz bırakılmış, ekmekleri ellerinden alınmıştır. Geçmişte de siyonist politikalar altında hak gaspına ve ayrımcılığa uğrayan bu işçiler, bugün toplu cezalandırma politikasıyla tamamen açlığa itilmektedir.</w:t>
      </w:r>
    </w:p>
    <w:p w14:paraId="36886331" w14:textId="77777777" w:rsidR="00FB467A" w:rsidRDefault="00000000">
      <w:pPr>
        <w:keepNext/>
        <w:spacing w:before="260" w:after="100" w:line="274" w:lineRule="auto"/>
        <w:rPr>
          <w:sz w:val="30"/>
          <w:szCs w:val="30"/>
        </w:rPr>
      </w:pPr>
      <w:r>
        <w:rPr>
          <w:rFonts w:eastAsia="Arial"/>
          <w:b/>
          <w:sz w:val="25"/>
          <w:szCs w:val="30"/>
        </w:rPr>
        <w:t>3. Finansal Korsanlık ve Vergi Gelirlerinin (Makassa) Gaspı:</w:t>
      </w:r>
    </w:p>
    <w:p w14:paraId="29521AEE" w14:textId="260FD607" w:rsidR="00FB467A" w:rsidRDefault="00000000">
      <w:pPr>
        <w:spacing w:after="140" w:line="274" w:lineRule="auto"/>
        <w:jc w:val="both"/>
        <w:rPr>
          <w:sz w:val="30"/>
          <w:szCs w:val="30"/>
        </w:rPr>
      </w:pPr>
      <w:r>
        <w:rPr>
          <w:rFonts w:eastAsia="Arial"/>
          <w:szCs w:val="30"/>
        </w:rPr>
        <w:t xml:space="preserve">Siyonist rejimin, Filistin halkına ve Filistin Devleti’ne ait olan yasal vergi </w:t>
      </w:r>
      <w:proofErr w:type="spellStart"/>
      <w:r>
        <w:rPr>
          <w:rFonts w:eastAsia="Arial"/>
          <w:szCs w:val="30"/>
        </w:rPr>
        <w:t>gelirlerini</w:t>
      </w:r>
      <w:proofErr w:type="spellEnd"/>
      <w:r>
        <w:rPr>
          <w:rFonts w:eastAsia="Arial"/>
          <w:szCs w:val="30"/>
        </w:rPr>
        <w:t xml:space="preserve"> (</w:t>
      </w:r>
      <w:proofErr w:type="spellStart"/>
      <w:r>
        <w:rPr>
          <w:rFonts w:eastAsia="Arial"/>
          <w:szCs w:val="30"/>
        </w:rPr>
        <w:t>Makassa</w:t>
      </w:r>
      <w:proofErr w:type="spellEnd"/>
      <w:r>
        <w:rPr>
          <w:rFonts w:eastAsia="Arial"/>
          <w:szCs w:val="30"/>
        </w:rPr>
        <w:t xml:space="preserve"> </w:t>
      </w:r>
      <w:proofErr w:type="spellStart"/>
      <w:r>
        <w:rPr>
          <w:rFonts w:eastAsia="Arial"/>
          <w:szCs w:val="30"/>
        </w:rPr>
        <w:t>fonlarını</w:t>
      </w:r>
      <w:proofErr w:type="spellEnd"/>
      <w:r>
        <w:rPr>
          <w:rFonts w:eastAsia="Arial"/>
          <w:szCs w:val="30"/>
        </w:rPr>
        <w:t xml:space="preserve">) </w:t>
      </w:r>
      <w:proofErr w:type="spellStart"/>
      <w:r>
        <w:rPr>
          <w:rFonts w:eastAsia="Arial"/>
          <w:szCs w:val="30"/>
        </w:rPr>
        <w:t>gas</w:t>
      </w:r>
      <w:r w:rsidR="00E827B5">
        <w:rPr>
          <w:rFonts w:eastAsia="Arial"/>
          <w:szCs w:val="30"/>
        </w:rPr>
        <w:t>be</w:t>
      </w:r>
      <w:r>
        <w:rPr>
          <w:rFonts w:eastAsia="Arial"/>
          <w:szCs w:val="30"/>
        </w:rPr>
        <w:t>tmesini</w:t>
      </w:r>
      <w:proofErr w:type="spellEnd"/>
      <w:r>
        <w:rPr>
          <w:rFonts w:eastAsia="Arial"/>
          <w:szCs w:val="30"/>
        </w:rPr>
        <w:t xml:space="preserve"> </w:t>
      </w:r>
      <w:proofErr w:type="spellStart"/>
      <w:r>
        <w:rPr>
          <w:rFonts w:eastAsia="Arial"/>
          <w:szCs w:val="30"/>
        </w:rPr>
        <w:t>ve</w:t>
      </w:r>
      <w:proofErr w:type="spellEnd"/>
      <w:r>
        <w:rPr>
          <w:rFonts w:eastAsia="Arial"/>
          <w:szCs w:val="30"/>
        </w:rPr>
        <w:t xml:space="preserve"> </w:t>
      </w:r>
      <w:proofErr w:type="spellStart"/>
      <w:r>
        <w:rPr>
          <w:rFonts w:eastAsia="Arial"/>
          <w:szCs w:val="30"/>
        </w:rPr>
        <w:t>alıkoymasını</w:t>
      </w:r>
      <w:proofErr w:type="spellEnd"/>
      <w:r>
        <w:rPr>
          <w:rFonts w:eastAsia="Arial"/>
          <w:szCs w:val="30"/>
        </w:rPr>
        <w:t xml:space="preserve"> </w:t>
      </w:r>
      <w:proofErr w:type="spellStart"/>
      <w:r>
        <w:rPr>
          <w:rFonts w:eastAsia="Arial"/>
          <w:szCs w:val="30"/>
        </w:rPr>
        <w:t>şiddetle</w:t>
      </w:r>
      <w:proofErr w:type="spellEnd"/>
      <w:r>
        <w:rPr>
          <w:rFonts w:eastAsia="Arial"/>
          <w:szCs w:val="30"/>
        </w:rPr>
        <w:t xml:space="preserve"> kınıyoruz:</w:t>
      </w:r>
    </w:p>
    <w:p w14:paraId="4DDFE4EB" w14:textId="77777777" w:rsidR="00FB467A" w:rsidRDefault="00000000">
      <w:pPr>
        <w:spacing w:after="100" w:line="274" w:lineRule="auto"/>
        <w:ind w:left="369" w:hanging="198"/>
        <w:jc w:val="both"/>
        <w:rPr>
          <w:sz w:val="30"/>
          <w:szCs w:val="30"/>
        </w:rPr>
      </w:pPr>
      <w:r>
        <w:rPr>
          <w:rFonts w:eastAsia="Arial"/>
          <w:sz w:val="21"/>
          <w:szCs w:val="30"/>
        </w:rPr>
        <w:t>-  Bu fonların dondurulması; kamu çalışanlarının ve işçilerin maaşsız bırakılmasını, sosyal güvenlik ağlarının çökertilmesini ve kamu hizmetlerinin felç edilmesini hedefleyen doğrudan bir ekonomik boykottur.</w:t>
      </w:r>
    </w:p>
    <w:p w14:paraId="215DD7A6" w14:textId="4F6B1260" w:rsidR="00FB467A" w:rsidRDefault="00000000">
      <w:pPr>
        <w:spacing w:after="100" w:line="274" w:lineRule="auto"/>
        <w:ind w:left="369" w:hanging="198"/>
        <w:jc w:val="both"/>
        <w:rPr>
          <w:sz w:val="30"/>
          <w:szCs w:val="30"/>
        </w:rPr>
      </w:pPr>
      <w:r>
        <w:rPr>
          <w:rFonts w:eastAsia="Arial"/>
          <w:sz w:val="21"/>
          <w:szCs w:val="30"/>
        </w:rPr>
        <w:t xml:space="preserve">- Yasadışı Gasp ve Şantaj:  Filistin </w:t>
      </w:r>
      <w:proofErr w:type="spellStart"/>
      <w:r>
        <w:rPr>
          <w:rFonts w:eastAsia="Arial"/>
          <w:sz w:val="21"/>
          <w:szCs w:val="30"/>
        </w:rPr>
        <w:t>halkının</w:t>
      </w:r>
      <w:proofErr w:type="spellEnd"/>
      <w:r>
        <w:rPr>
          <w:rFonts w:eastAsia="Arial"/>
          <w:sz w:val="21"/>
          <w:szCs w:val="30"/>
        </w:rPr>
        <w:t xml:space="preserve"> </w:t>
      </w:r>
      <w:proofErr w:type="spellStart"/>
      <w:r>
        <w:rPr>
          <w:rFonts w:eastAsia="Arial"/>
          <w:sz w:val="21"/>
          <w:szCs w:val="30"/>
        </w:rPr>
        <w:t>öz</w:t>
      </w:r>
      <w:proofErr w:type="spellEnd"/>
      <w:r>
        <w:rPr>
          <w:rFonts w:eastAsia="Arial"/>
          <w:sz w:val="21"/>
          <w:szCs w:val="30"/>
        </w:rPr>
        <w:t xml:space="preserve"> </w:t>
      </w:r>
      <w:proofErr w:type="spellStart"/>
      <w:r>
        <w:rPr>
          <w:rFonts w:eastAsia="Arial"/>
          <w:sz w:val="21"/>
          <w:szCs w:val="30"/>
        </w:rPr>
        <w:t>kaynaklarının</w:t>
      </w:r>
      <w:proofErr w:type="spellEnd"/>
      <w:r>
        <w:rPr>
          <w:rFonts w:eastAsia="Arial"/>
          <w:sz w:val="21"/>
          <w:szCs w:val="30"/>
        </w:rPr>
        <w:t xml:space="preserve"> </w:t>
      </w:r>
      <w:proofErr w:type="spellStart"/>
      <w:r>
        <w:rPr>
          <w:rFonts w:eastAsia="Arial"/>
          <w:sz w:val="21"/>
          <w:szCs w:val="30"/>
        </w:rPr>
        <w:t>gas</w:t>
      </w:r>
      <w:r w:rsidR="00E827B5">
        <w:rPr>
          <w:rFonts w:eastAsia="Arial"/>
          <w:sz w:val="21"/>
          <w:szCs w:val="30"/>
        </w:rPr>
        <w:t>b</w:t>
      </w:r>
      <w:r>
        <w:rPr>
          <w:rFonts w:eastAsia="Arial"/>
          <w:sz w:val="21"/>
          <w:szCs w:val="30"/>
        </w:rPr>
        <w:t>edilmesi</w:t>
      </w:r>
      <w:proofErr w:type="spellEnd"/>
      <w:r>
        <w:rPr>
          <w:rFonts w:eastAsia="Arial"/>
          <w:sz w:val="21"/>
          <w:szCs w:val="30"/>
        </w:rPr>
        <w:t xml:space="preserve">, </w:t>
      </w:r>
      <w:proofErr w:type="spellStart"/>
      <w:r>
        <w:rPr>
          <w:rFonts w:eastAsia="Arial"/>
          <w:sz w:val="21"/>
          <w:szCs w:val="30"/>
        </w:rPr>
        <w:t>tüm</w:t>
      </w:r>
      <w:proofErr w:type="spellEnd"/>
      <w:r>
        <w:rPr>
          <w:rFonts w:eastAsia="Arial"/>
          <w:sz w:val="21"/>
          <w:szCs w:val="30"/>
        </w:rPr>
        <w:t xml:space="preserve"> </w:t>
      </w:r>
      <w:proofErr w:type="spellStart"/>
      <w:r>
        <w:rPr>
          <w:rFonts w:eastAsia="Arial"/>
          <w:sz w:val="21"/>
          <w:szCs w:val="30"/>
        </w:rPr>
        <w:t>uluslararası</w:t>
      </w:r>
      <w:proofErr w:type="spellEnd"/>
      <w:r>
        <w:rPr>
          <w:rFonts w:eastAsia="Arial"/>
          <w:sz w:val="21"/>
          <w:szCs w:val="30"/>
        </w:rPr>
        <w:t xml:space="preserve"> </w:t>
      </w:r>
      <w:proofErr w:type="spellStart"/>
      <w:r>
        <w:rPr>
          <w:rFonts w:eastAsia="Arial"/>
          <w:sz w:val="21"/>
          <w:szCs w:val="30"/>
        </w:rPr>
        <w:t>anlaşmaların</w:t>
      </w:r>
      <w:proofErr w:type="spellEnd"/>
      <w:r>
        <w:rPr>
          <w:rFonts w:eastAsia="Arial"/>
          <w:sz w:val="21"/>
          <w:szCs w:val="30"/>
        </w:rPr>
        <w:t xml:space="preserve"> açık bir ihlali olup; siyasi şantaj ve toplu cezalandırma amacıyla kullanılan açık bir korsanlıktır.</w:t>
      </w:r>
    </w:p>
    <w:p w14:paraId="2826D1B3" w14:textId="77777777" w:rsidR="00FB467A" w:rsidRDefault="00000000">
      <w:pPr>
        <w:keepNext/>
        <w:spacing w:before="260" w:after="100" w:line="274" w:lineRule="auto"/>
        <w:rPr>
          <w:sz w:val="30"/>
          <w:szCs w:val="30"/>
        </w:rPr>
      </w:pPr>
      <w:r>
        <w:rPr>
          <w:rFonts w:eastAsia="Arial"/>
          <w:b/>
          <w:sz w:val="25"/>
          <w:szCs w:val="30"/>
        </w:rPr>
        <w:t>4. Yerleşimci Terörü, Toprak Talanı ve Siyonist Rejimin Suç Ortaklığı:</w:t>
      </w:r>
    </w:p>
    <w:p w14:paraId="7447840F" w14:textId="77777777" w:rsidR="00FB467A" w:rsidRDefault="00000000">
      <w:pPr>
        <w:spacing w:after="140" w:line="274" w:lineRule="auto"/>
        <w:jc w:val="both"/>
        <w:rPr>
          <w:sz w:val="30"/>
          <w:szCs w:val="30"/>
        </w:rPr>
      </w:pPr>
      <w:r>
        <w:rPr>
          <w:rFonts w:eastAsia="Arial"/>
          <w:szCs w:val="30"/>
        </w:rPr>
        <w:t>İşgal altındaki Batı Şeria ve Kudüs’te yaşananlar münferit olaylar değil; faşist İsrail hükümeti ve işgal ordusunun doğrudan koruması ve yönlendirmesiyle yürütülen organize bir devlet terörüdür:</w:t>
      </w:r>
    </w:p>
    <w:p w14:paraId="76A230F3" w14:textId="77777777" w:rsidR="00FB467A" w:rsidRDefault="00000000">
      <w:pPr>
        <w:spacing w:after="100" w:line="274" w:lineRule="auto"/>
        <w:ind w:left="369" w:hanging="198"/>
        <w:jc w:val="both"/>
        <w:rPr>
          <w:sz w:val="30"/>
          <w:szCs w:val="30"/>
        </w:rPr>
      </w:pPr>
      <w:r>
        <w:rPr>
          <w:rFonts w:eastAsia="Arial"/>
          <w:sz w:val="21"/>
          <w:szCs w:val="30"/>
        </w:rPr>
        <w:t xml:space="preserve">- Toprak Talanı ve Sistematik Yıkım: </w:t>
      </w:r>
    </w:p>
    <w:p w14:paraId="473CE412" w14:textId="77777777" w:rsidR="00FB467A" w:rsidRDefault="00000000">
      <w:pPr>
        <w:spacing w:after="140" w:line="274" w:lineRule="auto"/>
        <w:jc w:val="both"/>
        <w:rPr>
          <w:sz w:val="30"/>
          <w:szCs w:val="30"/>
        </w:rPr>
      </w:pPr>
      <w:r>
        <w:rPr>
          <w:rFonts w:eastAsia="Arial"/>
          <w:szCs w:val="30"/>
        </w:rPr>
        <w:t>Filistinli köylülerin ve işçilerin  geçim kaynaklarını elinden almak ve onları zorunlu göçe tabi tutmak amacıyla; tarım arazilerine ve meralara el konulmakta, binlerce zeytin ağacı sökülmekte, evler, ürünler ve mülkler ateşe verilmektedir.</w:t>
      </w:r>
    </w:p>
    <w:p w14:paraId="060661E1" w14:textId="77777777" w:rsidR="00FB467A" w:rsidRDefault="00000000">
      <w:pPr>
        <w:spacing w:after="100" w:line="274" w:lineRule="auto"/>
        <w:ind w:left="369" w:hanging="198"/>
        <w:jc w:val="both"/>
        <w:rPr>
          <w:sz w:val="30"/>
          <w:szCs w:val="30"/>
        </w:rPr>
      </w:pPr>
      <w:r>
        <w:rPr>
          <w:rFonts w:eastAsia="Arial"/>
          <w:sz w:val="21"/>
          <w:szCs w:val="30"/>
        </w:rPr>
        <w:t xml:space="preserve">- Devlet ve Muhafız Talanı Ortaklığı: </w:t>
      </w:r>
    </w:p>
    <w:p w14:paraId="3DE5B853" w14:textId="77777777" w:rsidR="00FB467A" w:rsidRDefault="00000000">
      <w:pPr>
        <w:spacing w:after="140" w:line="274" w:lineRule="auto"/>
        <w:jc w:val="both"/>
        <w:rPr>
          <w:sz w:val="30"/>
          <w:szCs w:val="30"/>
        </w:rPr>
      </w:pPr>
      <w:r>
        <w:rPr>
          <w:rFonts w:eastAsia="Arial"/>
          <w:szCs w:val="30"/>
        </w:rPr>
        <w:t>İsrail işgal ordusu ve güvenlik mekanizmaları, silahlı yerleşimci çetelerin köylere, kasabalara ve sendikal kurumlara düzenlediği baskınlarda doğrudan koruma sağlamakta; bu terör odaklarına tam bir hukuki dokunulmazlık zırhı sunmaktadır.</w:t>
      </w:r>
    </w:p>
    <w:p w14:paraId="30DD1BD9" w14:textId="77777777" w:rsidR="00FB467A" w:rsidRDefault="00000000">
      <w:pPr>
        <w:spacing w:after="100" w:line="274" w:lineRule="auto"/>
        <w:ind w:left="369" w:hanging="198"/>
        <w:jc w:val="both"/>
        <w:rPr>
          <w:sz w:val="30"/>
          <w:szCs w:val="30"/>
        </w:rPr>
      </w:pPr>
      <w:r>
        <w:rPr>
          <w:rFonts w:eastAsia="Arial"/>
          <w:sz w:val="21"/>
          <w:szCs w:val="30"/>
        </w:rPr>
        <w:lastRenderedPageBreak/>
        <w:t>- Uluslararası Sessizlik ve Yetersiz Adımlar: Uluslararası toplumun derin sessizliğini ve sadece "endişe duyuyoruz" açıklamalarıyla yetinen cılız tutumunu kınıyoruz. Bazı devletlerin attığı kısmi ve göstermelik adımların kesinlikle yetersiz olduğunu vurguluyor; işgal yöneticileri ve çete liderleri hakkında caydırıcı yaptırımlar uygulanmasını ve uluslararası mahkemelerde yargılanmalarını talep ediyoruz.</w:t>
      </w:r>
    </w:p>
    <w:p w14:paraId="2D82298D" w14:textId="77777777" w:rsidR="00FB467A" w:rsidRDefault="00000000">
      <w:pPr>
        <w:keepNext/>
        <w:spacing w:before="260" w:after="100" w:line="274" w:lineRule="auto"/>
        <w:rPr>
          <w:sz w:val="30"/>
          <w:szCs w:val="30"/>
        </w:rPr>
      </w:pPr>
      <w:r>
        <w:rPr>
          <w:rFonts w:eastAsia="Arial"/>
          <w:b/>
          <w:sz w:val="25"/>
          <w:szCs w:val="30"/>
        </w:rPr>
        <w:t>5. Türkiye’deki Filistinli Emekçilerin Durumu ve Dayanışma Çağrısı:</w:t>
      </w:r>
    </w:p>
    <w:p w14:paraId="7580D844" w14:textId="77777777" w:rsidR="00FB467A" w:rsidRDefault="00000000">
      <w:pPr>
        <w:spacing w:after="140" w:line="274" w:lineRule="auto"/>
        <w:jc w:val="both"/>
        <w:rPr>
          <w:sz w:val="30"/>
          <w:szCs w:val="30"/>
        </w:rPr>
      </w:pPr>
      <w:r>
        <w:rPr>
          <w:rFonts w:eastAsia="Arial"/>
          <w:szCs w:val="30"/>
        </w:rPr>
        <w:t>Türkiye’de yaşayan Filistinli emekçilerin çalışma hayatındaki durumunu kamuoyunun ve sendikaların dikkatine sunuyoruz. Bu konuda gösterilen iyi niyeti ve atılan olumlu adımları takdirle karşılamakla birlikte, mevcut çabaların ve önlemlerin henüz yeterli düzeyde olmadığını vurguluyoruz.</w:t>
      </w:r>
    </w:p>
    <w:p w14:paraId="6AF5A4EF" w14:textId="77777777" w:rsidR="00FB467A" w:rsidRDefault="00000000">
      <w:pPr>
        <w:spacing w:after="140" w:line="274" w:lineRule="auto"/>
        <w:jc w:val="both"/>
        <w:rPr>
          <w:sz w:val="30"/>
          <w:szCs w:val="30"/>
        </w:rPr>
      </w:pPr>
      <w:r>
        <w:rPr>
          <w:rFonts w:eastAsia="Arial"/>
          <w:szCs w:val="30"/>
        </w:rPr>
        <w:t xml:space="preserve"> Filistinli emekçiler için:</w:t>
      </w:r>
    </w:p>
    <w:p w14:paraId="6CC544CE" w14:textId="77777777" w:rsidR="00FB467A" w:rsidRDefault="00000000">
      <w:pPr>
        <w:spacing w:after="100" w:line="274" w:lineRule="auto"/>
        <w:ind w:left="369" w:hanging="198"/>
        <w:jc w:val="both"/>
        <w:rPr>
          <w:sz w:val="30"/>
          <w:szCs w:val="30"/>
        </w:rPr>
      </w:pPr>
      <w:r>
        <w:rPr>
          <w:rFonts w:eastAsia="Arial"/>
          <w:sz w:val="21"/>
          <w:szCs w:val="30"/>
        </w:rPr>
        <w:t>- Kayıtdışı çalışmanın önüne geçilmesi ve sosyal güvenlik hakkının temini,</w:t>
      </w:r>
    </w:p>
    <w:p w14:paraId="66ED86E6" w14:textId="77777777" w:rsidR="00FB467A" w:rsidRDefault="00000000">
      <w:pPr>
        <w:spacing w:after="100" w:line="274" w:lineRule="auto"/>
        <w:ind w:left="369" w:hanging="198"/>
        <w:jc w:val="both"/>
        <w:rPr>
          <w:sz w:val="30"/>
          <w:szCs w:val="30"/>
        </w:rPr>
      </w:pPr>
      <w:r>
        <w:rPr>
          <w:rFonts w:eastAsia="Arial"/>
          <w:sz w:val="21"/>
          <w:szCs w:val="30"/>
        </w:rPr>
        <w:t>- Asgari ücret sınırının korunması ve insanca çalışma saatleri güvencesi,</w:t>
      </w:r>
    </w:p>
    <w:p w14:paraId="415D0D55" w14:textId="77777777" w:rsidR="00FB467A" w:rsidRDefault="00000000">
      <w:pPr>
        <w:spacing w:after="100" w:line="274" w:lineRule="auto"/>
        <w:ind w:left="369" w:hanging="198"/>
        <w:jc w:val="both"/>
        <w:rPr>
          <w:sz w:val="30"/>
          <w:szCs w:val="30"/>
        </w:rPr>
      </w:pPr>
      <w:r>
        <w:rPr>
          <w:rFonts w:eastAsia="Arial"/>
          <w:sz w:val="21"/>
          <w:szCs w:val="30"/>
        </w:rPr>
        <w:t>- Çalışma izni, ikamet ve idari süreçlerde kolaylaştırıcı adımların atılması elzemdir.</w:t>
      </w:r>
    </w:p>
    <w:p w14:paraId="29D53F4F" w14:textId="076CB5A8" w:rsidR="00FB467A" w:rsidRDefault="00000000">
      <w:pPr>
        <w:spacing w:after="100" w:line="274" w:lineRule="auto"/>
        <w:ind w:left="369" w:hanging="198"/>
        <w:jc w:val="both"/>
        <w:rPr>
          <w:sz w:val="30"/>
          <w:szCs w:val="30"/>
        </w:rPr>
      </w:pPr>
      <w:r>
        <w:rPr>
          <w:rFonts w:eastAsia="Arial"/>
          <w:sz w:val="21"/>
          <w:szCs w:val="30"/>
        </w:rPr>
        <w:t xml:space="preserve">- </w:t>
      </w:r>
      <w:proofErr w:type="spellStart"/>
      <w:r>
        <w:rPr>
          <w:rFonts w:eastAsia="Arial"/>
          <w:sz w:val="21"/>
          <w:szCs w:val="30"/>
        </w:rPr>
        <w:t>Tüm</w:t>
      </w:r>
      <w:proofErr w:type="spellEnd"/>
      <w:r>
        <w:rPr>
          <w:rFonts w:eastAsia="Arial"/>
          <w:sz w:val="21"/>
          <w:szCs w:val="30"/>
        </w:rPr>
        <w:t xml:space="preserve"> </w:t>
      </w:r>
      <w:proofErr w:type="spellStart"/>
      <w:r w:rsidR="00E827B5">
        <w:rPr>
          <w:rFonts w:eastAsia="Arial"/>
          <w:sz w:val="21"/>
          <w:szCs w:val="30"/>
        </w:rPr>
        <w:t>s</w:t>
      </w:r>
      <w:r>
        <w:rPr>
          <w:rFonts w:eastAsia="Arial"/>
          <w:sz w:val="21"/>
          <w:szCs w:val="30"/>
        </w:rPr>
        <w:t>endikalara</w:t>
      </w:r>
      <w:proofErr w:type="spellEnd"/>
      <w:r>
        <w:rPr>
          <w:rFonts w:eastAsia="Arial"/>
          <w:sz w:val="21"/>
          <w:szCs w:val="30"/>
        </w:rPr>
        <w:t xml:space="preserve"> </w:t>
      </w:r>
      <w:proofErr w:type="spellStart"/>
      <w:r w:rsidR="00E827B5">
        <w:rPr>
          <w:rFonts w:eastAsia="Arial"/>
          <w:sz w:val="21"/>
          <w:szCs w:val="30"/>
        </w:rPr>
        <w:t>ç</w:t>
      </w:r>
      <w:r>
        <w:rPr>
          <w:rFonts w:eastAsia="Arial"/>
          <w:sz w:val="21"/>
          <w:szCs w:val="30"/>
        </w:rPr>
        <w:t>ağrımızdır</w:t>
      </w:r>
      <w:proofErr w:type="spellEnd"/>
      <w:r>
        <w:rPr>
          <w:rFonts w:eastAsia="Arial"/>
          <w:sz w:val="21"/>
          <w:szCs w:val="30"/>
        </w:rPr>
        <w:t xml:space="preserve">: </w:t>
      </w:r>
      <w:proofErr w:type="spellStart"/>
      <w:r>
        <w:rPr>
          <w:rFonts w:eastAsia="Arial"/>
          <w:sz w:val="21"/>
          <w:szCs w:val="30"/>
        </w:rPr>
        <w:t>Tüm</w:t>
      </w:r>
      <w:proofErr w:type="spellEnd"/>
      <w:r>
        <w:rPr>
          <w:rFonts w:eastAsia="Arial"/>
          <w:sz w:val="21"/>
          <w:szCs w:val="30"/>
        </w:rPr>
        <w:t xml:space="preserve"> dost </w:t>
      </w:r>
      <w:proofErr w:type="spellStart"/>
      <w:r>
        <w:rPr>
          <w:rFonts w:eastAsia="Arial"/>
          <w:sz w:val="21"/>
          <w:szCs w:val="30"/>
        </w:rPr>
        <w:t>sendikaları</w:t>
      </w:r>
      <w:proofErr w:type="spellEnd"/>
      <w:r>
        <w:rPr>
          <w:rFonts w:eastAsia="Arial"/>
          <w:sz w:val="21"/>
          <w:szCs w:val="30"/>
        </w:rPr>
        <w:t xml:space="preserve"> ve yetkilileri, Filistinli emekçilerin mağduriyetini tamamen ortadan kaldıracak özel hukuki düzenlemeler için kararlılık göstermeye davet ediyoruz.</w:t>
      </w:r>
    </w:p>
    <w:p w14:paraId="74EA93D6" w14:textId="77777777" w:rsidR="00FB467A" w:rsidRDefault="00000000">
      <w:pPr>
        <w:keepNext/>
        <w:spacing w:before="260" w:after="100" w:line="274" w:lineRule="auto"/>
        <w:rPr>
          <w:sz w:val="30"/>
          <w:szCs w:val="30"/>
        </w:rPr>
      </w:pPr>
      <w:r>
        <w:rPr>
          <w:rFonts w:eastAsia="Arial"/>
          <w:b/>
          <w:sz w:val="25"/>
          <w:szCs w:val="30"/>
        </w:rPr>
        <w:t>6. UNRWA’nın Sorumlulukları ve UNHCR’nin Yasal Yükümlülüğü:</w:t>
      </w:r>
    </w:p>
    <w:p w14:paraId="66366649" w14:textId="77777777" w:rsidR="00FB467A" w:rsidRDefault="00000000">
      <w:pPr>
        <w:spacing w:after="100" w:line="274" w:lineRule="auto"/>
        <w:ind w:left="369" w:hanging="198"/>
        <w:jc w:val="both"/>
        <w:rPr>
          <w:sz w:val="30"/>
          <w:szCs w:val="30"/>
        </w:rPr>
      </w:pPr>
      <w:r>
        <w:rPr>
          <w:rFonts w:eastAsia="Arial"/>
          <w:sz w:val="21"/>
          <w:szCs w:val="30"/>
        </w:rPr>
        <w:t>- UNRWA’ya Çağrı: Birleşmiş Milletler Filistinli Mültecilere Yardım ve Bayındırlık Ajansı’nı (UNRWA) yasal ve insani sorumluluklarını üstlenmeye; Türkiye’de yaşayan ve UNRWA’ya kayıtlı olan tüm Filistinli mültecilere yönelik hizmet, yardım ve koruma kapsamını genişletmeye çağırıyoruz.</w:t>
      </w:r>
    </w:p>
    <w:p w14:paraId="4FFEEDCA" w14:textId="77777777" w:rsidR="00FB467A" w:rsidRDefault="00000000">
      <w:pPr>
        <w:spacing w:after="100" w:line="274" w:lineRule="auto"/>
        <w:ind w:left="369" w:hanging="198"/>
        <w:jc w:val="both"/>
        <w:rPr>
          <w:sz w:val="30"/>
          <w:szCs w:val="30"/>
        </w:rPr>
      </w:pPr>
      <w:r>
        <w:rPr>
          <w:rFonts w:eastAsia="Arial"/>
          <w:sz w:val="21"/>
          <w:szCs w:val="30"/>
        </w:rPr>
        <w:t xml:space="preserve">- UNHCR’nin Yasal Sorumluluğu: </w:t>
      </w:r>
    </w:p>
    <w:p w14:paraId="01F52E1C" w14:textId="77777777" w:rsidR="00FB467A" w:rsidRDefault="00000000">
      <w:pPr>
        <w:spacing w:after="140" w:line="274" w:lineRule="auto"/>
        <w:jc w:val="both"/>
        <w:rPr>
          <w:sz w:val="30"/>
          <w:szCs w:val="30"/>
        </w:rPr>
      </w:pPr>
      <w:r>
        <w:rPr>
          <w:rFonts w:eastAsia="Arial"/>
          <w:szCs w:val="30"/>
        </w:rPr>
        <w:t>Bu gerçekleşene kadar; 1950 tarihli BM Genel Kurulu 428 (V) sayılı Kararı ile kabul edilen BMMYK (UNHCR) Tüzüğü’nün 7(d) Maddesi ve 1951 Mültecilerin Statüsüne Dair Sözleşme’nin 1D Maddesi uyarınca; UNRWA’nın çalışma alanları dışında bulunan Filistinli mülteciler doğrudan Birleşmiş Milletler Mülteciler Yüksek Komiserliği’nin (UNHCR) hukuki ve insani koruma şemsiyesi altına girmektedir. Dolayısıyla BMMYK, Türkiye’deki Filistinli mültecilere karşı tüm sorumluluklarını yerine getirmek; çalışma hakkı, eğitim, sağlık ve insani yaşam standartları başta olmak üzere tüm temel haklarını güvence altına almakla yasal olarak yükümlüdür.</w:t>
      </w:r>
    </w:p>
    <w:p w14:paraId="35F6A5D7" w14:textId="77777777" w:rsidR="00FB467A" w:rsidRDefault="00000000">
      <w:pPr>
        <w:keepNext/>
        <w:spacing w:before="260" w:after="100" w:line="274" w:lineRule="auto"/>
        <w:rPr>
          <w:sz w:val="30"/>
          <w:szCs w:val="30"/>
        </w:rPr>
      </w:pPr>
      <w:r>
        <w:rPr>
          <w:rFonts w:eastAsia="Arial"/>
          <w:b/>
          <w:sz w:val="25"/>
          <w:szCs w:val="30"/>
        </w:rPr>
        <w:t>7. Uluslararası Düzeyde Etnik Temizliğin Tanınması:</w:t>
      </w:r>
    </w:p>
    <w:p w14:paraId="5244EF64" w14:textId="77777777" w:rsidR="00FB467A" w:rsidRDefault="00000000">
      <w:pPr>
        <w:spacing w:after="140" w:line="274" w:lineRule="auto"/>
        <w:jc w:val="both"/>
        <w:rPr>
          <w:sz w:val="30"/>
          <w:szCs w:val="30"/>
        </w:rPr>
      </w:pPr>
      <w:r>
        <w:rPr>
          <w:rFonts w:eastAsia="Arial"/>
          <w:szCs w:val="30"/>
        </w:rPr>
        <w:t>İngiltere dahil yaklaşık 12 ülkenin Filistin’de yürütülen politikaları etnik temizlik olarak tanıması ve beyan etmesi, siyonist rejimin işlediği suçların uluslararası alanda tescillendiğini göstermektedir.</w:t>
      </w:r>
    </w:p>
    <w:p w14:paraId="39A0A858" w14:textId="4400D13C" w:rsidR="00FB467A" w:rsidRDefault="00000000">
      <w:pPr>
        <w:keepNext/>
        <w:spacing w:before="260" w:after="100" w:line="274" w:lineRule="auto"/>
        <w:rPr>
          <w:sz w:val="30"/>
          <w:szCs w:val="30"/>
        </w:rPr>
      </w:pPr>
      <w:r>
        <w:rPr>
          <w:rFonts w:eastAsia="Arial"/>
          <w:b/>
          <w:sz w:val="25"/>
          <w:szCs w:val="30"/>
        </w:rPr>
        <w:t xml:space="preserve">8. Kardeşleşme, Petrokimya ve Gaz </w:t>
      </w:r>
      <w:proofErr w:type="spellStart"/>
      <w:r>
        <w:rPr>
          <w:rFonts w:eastAsia="Arial"/>
          <w:b/>
          <w:sz w:val="25"/>
          <w:szCs w:val="30"/>
        </w:rPr>
        <w:t>İşçileri</w:t>
      </w:r>
      <w:proofErr w:type="spellEnd"/>
      <w:r>
        <w:rPr>
          <w:rFonts w:eastAsia="Arial"/>
          <w:b/>
          <w:sz w:val="25"/>
          <w:szCs w:val="30"/>
        </w:rPr>
        <w:t xml:space="preserve"> </w:t>
      </w:r>
      <w:proofErr w:type="spellStart"/>
      <w:r>
        <w:rPr>
          <w:rFonts w:eastAsia="Arial"/>
          <w:b/>
          <w:sz w:val="25"/>
          <w:szCs w:val="30"/>
        </w:rPr>
        <w:t>Sendikası</w:t>
      </w:r>
      <w:proofErr w:type="spellEnd"/>
      <w:r>
        <w:rPr>
          <w:rFonts w:eastAsia="Arial"/>
          <w:b/>
          <w:sz w:val="25"/>
          <w:szCs w:val="30"/>
        </w:rPr>
        <w:t xml:space="preserve"> İle </w:t>
      </w:r>
      <w:proofErr w:type="spellStart"/>
      <w:r>
        <w:rPr>
          <w:rFonts w:eastAsia="Arial"/>
          <w:b/>
          <w:sz w:val="25"/>
          <w:szCs w:val="30"/>
        </w:rPr>
        <w:t>İş</w:t>
      </w:r>
      <w:r w:rsidR="00E827B5">
        <w:rPr>
          <w:rFonts w:eastAsia="Arial"/>
          <w:b/>
          <w:sz w:val="25"/>
          <w:szCs w:val="30"/>
        </w:rPr>
        <w:t>b</w:t>
      </w:r>
      <w:r>
        <w:rPr>
          <w:rFonts w:eastAsia="Arial"/>
          <w:b/>
          <w:sz w:val="25"/>
          <w:szCs w:val="30"/>
        </w:rPr>
        <w:t>irliği</w:t>
      </w:r>
      <w:proofErr w:type="spellEnd"/>
      <w:r>
        <w:rPr>
          <w:rFonts w:eastAsia="Arial"/>
          <w:b/>
          <w:sz w:val="25"/>
          <w:szCs w:val="30"/>
        </w:rPr>
        <w:t xml:space="preserve"> </w:t>
      </w:r>
      <w:proofErr w:type="spellStart"/>
      <w:r>
        <w:rPr>
          <w:rFonts w:eastAsia="Arial"/>
          <w:b/>
          <w:sz w:val="25"/>
          <w:szCs w:val="30"/>
        </w:rPr>
        <w:t>ve</w:t>
      </w:r>
      <w:proofErr w:type="spellEnd"/>
      <w:r>
        <w:rPr>
          <w:rFonts w:eastAsia="Arial"/>
          <w:b/>
          <w:sz w:val="25"/>
          <w:szCs w:val="30"/>
        </w:rPr>
        <w:t xml:space="preserve"> </w:t>
      </w:r>
      <w:proofErr w:type="spellStart"/>
      <w:r>
        <w:rPr>
          <w:rFonts w:eastAsia="Arial"/>
          <w:b/>
          <w:sz w:val="25"/>
          <w:szCs w:val="30"/>
        </w:rPr>
        <w:t>Doğrudan</w:t>
      </w:r>
      <w:proofErr w:type="spellEnd"/>
      <w:r>
        <w:rPr>
          <w:rFonts w:eastAsia="Arial"/>
          <w:b/>
          <w:sz w:val="25"/>
          <w:szCs w:val="30"/>
        </w:rPr>
        <w:t xml:space="preserve"> Emek Dayanışması:</w:t>
      </w:r>
    </w:p>
    <w:p w14:paraId="636709B7" w14:textId="56319ADE" w:rsidR="00FB467A" w:rsidRDefault="00000000">
      <w:pPr>
        <w:spacing w:after="140" w:line="274" w:lineRule="auto"/>
        <w:jc w:val="both"/>
        <w:rPr>
          <w:sz w:val="30"/>
          <w:szCs w:val="30"/>
        </w:rPr>
      </w:pPr>
      <w:proofErr w:type="spellStart"/>
      <w:r>
        <w:rPr>
          <w:rFonts w:eastAsia="Arial"/>
          <w:szCs w:val="30"/>
        </w:rPr>
        <w:t>Filistin</w:t>
      </w:r>
      <w:r w:rsidR="00E827B5">
        <w:rPr>
          <w:rFonts w:eastAsia="Arial"/>
          <w:szCs w:val="30"/>
        </w:rPr>
        <w:t>li</w:t>
      </w:r>
      <w:proofErr w:type="spellEnd"/>
      <w:r>
        <w:rPr>
          <w:rFonts w:eastAsia="Arial"/>
          <w:szCs w:val="30"/>
        </w:rPr>
        <w:t xml:space="preserve"> </w:t>
      </w:r>
      <w:proofErr w:type="spellStart"/>
      <w:r>
        <w:rPr>
          <w:rFonts w:eastAsia="Arial"/>
          <w:szCs w:val="30"/>
        </w:rPr>
        <w:t>İşçiler</w:t>
      </w:r>
      <w:proofErr w:type="spellEnd"/>
      <w:r>
        <w:rPr>
          <w:rFonts w:eastAsia="Arial"/>
          <w:szCs w:val="30"/>
        </w:rPr>
        <w:t xml:space="preserve"> </w:t>
      </w:r>
      <w:r w:rsidR="00E827B5">
        <w:rPr>
          <w:rFonts w:eastAsia="Arial"/>
          <w:szCs w:val="30"/>
        </w:rPr>
        <w:t xml:space="preserve">Genel </w:t>
      </w:r>
      <w:proofErr w:type="spellStart"/>
      <w:r>
        <w:rPr>
          <w:rFonts w:eastAsia="Arial"/>
          <w:szCs w:val="30"/>
        </w:rPr>
        <w:t>Sendikası</w:t>
      </w:r>
      <w:proofErr w:type="spellEnd"/>
      <w:r>
        <w:rPr>
          <w:rFonts w:eastAsia="Arial"/>
          <w:szCs w:val="30"/>
        </w:rPr>
        <w:t xml:space="preserve"> Türkiye </w:t>
      </w:r>
      <w:proofErr w:type="spellStart"/>
      <w:r>
        <w:rPr>
          <w:rFonts w:eastAsia="Arial"/>
          <w:szCs w:val="30"/>
        </w:rPr>
        <w:t>Şubesi</w:t>
      </w:r>
      <w:proofErr w:type="spellEnd"/>
      <w:r>
        <w:rPr>
          <w:rFonts w:eastAsia="Arial"/>
          <w:szCs w:val="30"/>
        </w:rPr>
        <w:t xml:space="preserve"> </w:t>
      </w:r>
      <w:proofErr w:type="spellStart"/>
      <w:r>
        <w:rPr>
          <w:rFonts w:eastAsia="Arial"/>
          <w:szCs w:val="30"/>
        </w:rPr>
        <w:t>ve</w:t>
      </w:r>
      <w:proofErr w:type="spellEnd"/>
      <w:r>
        <w:rPr>
          <w:rFonts w:eastAsia="Arial"/>
          <w:szCs w:val="30"/>
        </w:rPr>
        <w:t xml:space="preserve"> </w:t>
      </w:r>
      <w:proofErr w:type="spellStart"/>
      <w:r>
        <w:rPr>
          <w:rFonts w:eastAsia="Arial"/>
          <w:szCs w:val="30"/>
        </w:rPr>
        <w:t>Filistin</w:t>
      </w:r>
      <w:proofErr w:type="spellEnd"/>
      <w:r>
        <w:rPr>
          <w:rFonts w:eastAsia="Arial"/>
          <w:szCs w:val="30"/>
        </w:rPr>
        <w:t xml:space="preserve"> Gazze Petrokimya ve Gaz İşçileri Sendikası ile doğrudan ortaklık içinde, DİSK ve Birleşik Metal-İş çatısı altındaki dostlarımızla birlikte ilan ediyoruz:</w:t>
      </w:r>
    </w:p>
    <w:p w14:paraId="02EC91D8" w14:textId="3B31FB35" w:rsidR="00FB467A" w:rsidRDefault="00000000">
      <w:pPr>
        <w:spacing w:after="100" w:line="274" w:lineRule="auto"/>
        <w:ind w:left="369" w:hanging="198"/>
        <w:jc w:val="both"/>
        <w:rPr>
          <w:sz w:val="30"/>
          <w:szCs w:val="30"/>
        </w:rPr>
      </w:pPr>
      <w:r>
        <w:rPr>
          <w:rFonts w:eastAsia="Arial"/>
          <w:sz w:val="21"/>
          <w:szCs w:val="30"/>
        </w:rPr>
        <w:t xml:space="preserve">- </w:t>
      </w:r>
      <w:proofErr w:type="spellStart"/>
      <w:r>
        <w:rPr>
          <w:rFonts w:eastAsia="Arial"/>
          <w:sz w:val="21"/>
          <w:szCs w:val="30"/>
        </w:rPr>
        <w:t>İlişkilerin</w:t>
      </w:r>
      <w:proofErr w:type="spellEnd"/>
      <w:r>
        <w:rPr>
          <w:rFonts w:eastAsia="Arial"/>
          <w:sz w:val="21"/>
          <w:szCs w:val="30"/>
        </w:rPr>
        <w:t xml:space="preserve"> </w:t>
      </w:r>
      <w:proofErr w:type="spellStart"/>
      <w:r>
        <w:rPr>
          <w:rFonts w:eastAsia="Arial"/>
          <w:sz w:val="21"/>
          <w:szCs w:val="30"/>
        </w:rPr>
        <w:t>ve</w:t>
      </w:r>
      <w:proofErr w:type="spellEnd"/>
      <w:r>
        <w:rPr>
          <w:rFonts w:eastAsia="Arial"/>
          <w:sz w:val="21"/>
          <w:szCs w:val="30"/>
        </w:rPr>
        <w:t xml:space="preserve"> </w:t>
      </w:r>
      <w:proofErr w:type="spellStart"/>
      <w:r>
        <w:rPr>
          <w:rFonts w:eastAsia="Arial"/>
          <w:sz w:val="21"/>
          <w:szCs w:val="30"/>
        </w:rPr>
        <w:t>Sendikal</w:t>
      </w:r>
      <w:proofErr w:type="spellEnd"/>
      <w:r>
        <w:rPr>
          <w:rFonts w:eastAsia="Arial"/>
          <w:sz w:val="21"/>
          <w:szCs w:val="30"/>
        </w:rPr>
        <w:t xml:space="preserve"> </w:t>
      </w:r>
      <w:proofErr w:type="spellStart"/>
      <w:r>
        <w:rPr>
          <w:rFonts w:eastAsia="Arial"/>
          <w:sz w:val="21"/>
          <w:szCs w:val="30"/>
        </w:rPr>
        <w:t>İş</w:t>
      </w:r>
      <w:r w:rsidR="00E827B5">
        <w:rPr>
          <w:rFonts w:eastAsia="Arial"/>
          <w:sz w:val="21"/>
          <w:szCs w:val="30"/>
        </w:rPr>
        <w:t>b</w:t>
      </w:r>
      <w:r>
        <w:rPr>
          <w:rFonts w:eastAsia="Arial"/>
          <w:sz w:val="21"/>
          <w:szCs w:val="30"/>
        </w:rPr>
        <w:t>irliğinin</w:t>
      </w:r>
      <w:proofErr w:type="spellEnd"/>
      <w:r>
        <w:rPr>
          <w:rFonts w:eastAsia="Arial"/>
          <w:sz w:val="21"/>
          <w:szCs w:val="30"/>
        </w:rPr>
        <w:t xml:space="preserve"> </w:t>
      </w:r>
      <w:proofErr w:type="spellStart"/>
      <w:r>
        <w:rPr>
          <w:rFonts w:eastAsia="Arial"/>
          <w:sz w:val="21"/>
          <w:szCs w:val="30"/>
        </w:rPr>
        <w:t>Güçlendirilmesi</w:t>
      </w:r>
      <w:proofErr w:type="spellEnd"/>
      <w:r>
        <w:rPr>
          <w:rFonts w:eastAsia="Arial"/>
          <w:sz w:val="21"/>
          <w:szCs w:val="30"/>
        </w:rPr>
        <w:t xml:space="preserve">: </w:t>
      </w:r>
      <w:proofErr w:type="spellStart"/>
      <w:r>
        <w:rPr>
          <w:rFonts w:eastAsia="Arial"/>
          <w:sz w:val="21"/>
          <w:szCs w:val="30"/>
        </w:rPr>
        <w:t>Başta</w:t>
      </w:r>
      <w:proofErr w:type="spellEnd"/>
      <w:r>
        <w:rPr>
          <w:rFonts w:eastAsia="Arial"/>
          <w:sz w:val="21"/>
          <w:szCs w:val="30"/>
        </w:rPr>
        <w:t xml:space="preserve"> </w:t>
      </w:r>
      <w:proofErr w:type="spellStart"/>
      <w:r>
        <w:rPr>
          <w:rFonts w:eastAsia="Arial"/>
          <w:sz w:val="21"/>
          <w:szCs w:val="30"/>
        </w:rPr>
        <w:t>Filistin</w:t>
      </w:r>
      <w:proofErr w:type="spellEnd"/>
      <w:r>
        <w:rPr>
          <w:rFonts w:eastAsia="Arial"/>
          <w:sz w:val="21"/>
          <w:szCs w:val="30"/>
        </w:rPr>
        <w:t xml:space="preserve"> Gazze Petrokimya ve Gaz İşçileri Sendikası olmak üzere Gazze’deki stratejik sektör sendikaları ile Türkiye’deki emsal sendikalar arasında kurumsal iş birliğini ve mücadele ortaklığını kurumsallaştırıyoruz.</w:t>
      </w:r>
    </w:p>
    <w:p w14:paraId="48A3AF36" w14:textId="77777777" w:rsidR="00FB467A" w:rsidRDefault="00000000">
      <w:pPr>
        <w:spacing w:after="100" w:line="274" w:lineRule="auto"/>
        <w:ind w:left="369" w:hanging="198"/>
        <w:jc w:val="both"/>
        <w:rPr>
          <w:sz w:val="30"/>
          <w:szCs w:val="30"/>
        </w:rPr>
      </w:pPr>
      <w:r>
        <w:rPr>
          <w:rFonts w:eastAsia="Arial"/>
          <w:sz w:val="21"/>
          <w:szCs w:val="30"/>
        </w:rPr>
        <w:t>- İşini Kaybeden İşçilere Doğrudan Destek:</w:t>
      </w:r>
    </w:p>
    <w:p w14:paraId="4A8576BF" w14:textId="77777777" w:rsidR="00FB467A" w:rsidRDefault="00000000">
      <w:pPr>
        <w:spacing w:after="140" w:line="274" w:lineRule="auto"/>
        <w:jc w:val="both"/>
        <w:rPr>
          <w:sz w:val="30"/>
          <w:szCs w:val="30"/>
        </w:rPr>
      </w:pPr>
      <w:r>
        <w:rPr>
          <w:rFonts w:eastAsia="Arial"/>
          <w:szCs w:val="30"/>
        </w:rPr>
        <w:lastRenderedPageBreak/>
        <w:t xml:space="preserve"> Gazze’de işini, gelirini ve evini kaybeden; bugün ekmek, su ve en temel yaşam maddelerine ulaşabilmek için kilometrelerce uzayan kuyruklarda bekleyen yüz binlerce Filistinli işçi ve ailesi için acil sendikal ve insani yardım mekanizmalarını harekete geçiriyoruz.</w:t>
      </w:r>
    </w:p>
    <w:p w14:paraId="7D295CD8" w14:textId="77777777" w:rsidR="00FB467A" w:rsidRDefault="00000000">
      <w:pPr>
        <w:spacing w:after="100" w:line="274" w:lineRule="auto"/>
        <w:ind w:left="369" w:hanging="198"/>
        <w:jc w:val="both"/>
        <w:rPr>
          <w:sz w:val="30"/>
          <w:szCs w:val="30"/>
        </w:rPr>
      </w:pPr>
      <w:r>
        <w:rPr>
          <w:rFonts w:eastAsia="Arial"/>
          <w:sz w:val="21"/>
          <w:szCs w:val="30"/>
        </w:rPr>
        <w:t xml:space="preserve">- Kardeş Sendika Protokolleri: </w:t>
      </w:r>
    </w:p>
    <w:p w14:paraId="36DBB40B" w14:textId="77777777" w:rsidR="00FB467A" w:rsidRDefault="00000000">
      <w:pPr>
        <w:spacing w:after="140" w:line="274" w:lineRule="auto"/>
        <w:jc w:val="both"/>
        <w:rPr>
          <w:sz w:val="30"/>
          <w:szCs w:val="30"/>
        </w:rPr>
      </w:pPr>
      <w:r>
        <w:rPr>
          <w:rFonts w:eastAsia="Arial"/>
          <w:szCs w:val="30"/>
        </w:rPr>
        <w:t>Gazze’deki yıkıma uğramış sendikal altyapıyı yeniden ayağa kaldırmak, Filistinli emekçilerin yaşamsal direncini desteklemek amacıyla Türkiye ve Gazze başta olmak üzere tüm Filistin sendikaları arasında doğrudan kardeşlik ve dayanışma köprüleri kuruyoruz.</w:t>
      </w:r>
    </w:p>
    <w:p w14:paraId="2596E14A" w14:textId="77777777" w:rsidR="00FB467A" w:rsidRDefault="00000000">
      <w:pPr>
        <w:keepNext/>
        <w:spacing w:before="260" w:after="100" w:line="274" w:lineRule="auto"/>
        <w:rPr>
          <w:sz w:val="30"/>
          <w:szCs w:val="30"/>
        </w:rPr>
      </w:pPr>
      <w:r>
        <w:rPr>
          <w:rFonts w:eastAsia="Arial"/>
          <w:b/>
          <w:sz w:val="25"/>
          <w:szCs w:val="30"/>
        </w:rPr>
        <w:t>9. Somut ve İlkesel Politik Taleplerimiz:</w:t>
      </w:r>
    </w:p>
    <w:p w14:paraId="284D9ED0" w14:textId="34EA6D37" w:rsidR="00FB467A" w:rsidRDefault="00000000">
      <w:pPr>
        <w:spacing w:after="100" w:line="274" w:lineRule="auto"/>
        <w:ind w:left="369" w:hanging="198"/>
        <w:jc w:val="both"/>
        <w:rPr>
          <w:sz w:val="30"/>
          <w:szCs w:val="30"/>
        </w:rPr>
      </w:pPr>
      <w:r>
        <w:rPr>
          <w:rFonts w:eastAsia="Arial"/>
          <w:sz w:val="21"/>
          <w:szCs w:val="30"/>
        </w:rPr>
        <w:t>-</w:t>
      </w:r>
      <w:r w:rsidR="009834F2">
        <w:rPr>
          <w:rFonts w:eastAsia="Arial"/>
          <w:sz w:val="21"/>
          <w:szCs w:val="30"/>
        </w:rPr>
        <w:t xml:space="preserve"> </w:t>
      </w:r>
      <w:r>
        <w:rPr>
          <w:rFonts w:eastAsia="Arial"/>
          <w:sz w:val="21"/>
          <w:szCs w:val="30"/>
        </w:rPr>
        <w:t xml:space="preserve">Apartheid </w:t>
      </w:r>
      <w:proofErr w:type="spellStart"/>
      <w:r>
        <w:rPr>
          <w:rFonts w:eastAsia="Arial"/>
          <w:sz w:val="21"/>
          <w:szCs w:val="30"/>
        </w:rPr>
        <w:t>rejiminden</w:t>
      </w:r>
      <w:proofErr w:type="spellEnd"/>
      <w:r>
        <w:rPr>
          <w:rFonts w:eastAsia="Arial"/>
          <w:sz w:val="21"/>
          <w:szCs w:val="30"/>
        </w:rPr>
        <w:t xml:space="preserve"> </w:t>
      </w:r>
      <w:proofErr w:type="spellStart"/>
      <w:r>
        <w:rPr>
          <w:rFonts w:eastAsia="Arial"/>
          <w:sz w:val="21"/>
          <w:szCs w:val="30"/>
        </w:rPr>
        <w:t>arındırılmış</w:t>
      </w:r>
      <w:proofErr w:type="spellEnd"/>
      <w:r>
        <w:rPr>
          <w:rFonts w:eastAsia="Arial"/>
          <w:sz w:val="21"/>
          <w:szCs w:val="30"/>
        </w:rPr>
        <w:t xml:space="preserve"> Özgür </w:t>
      </w:r>
      <w:proofErr w:type="spellStart"/>
      <w:r>
        <w:rPr>
          <w:rFonts w:eastAsia="Arial"/>
          <w:sz w:val="21"/>
          <w:szCs w:val="30"/>
        </w:rPr>
        <w:t>Filistin</w:t>
      </w:r>
      <w:proofErr w:type="spellEnd"/>
      <w:r>
        <w:rPr>
          <w:rFonts w:eastAsia="Arial"/>
          <w:sz w:val="21"/>
          <w:szCs w:val="30"/>
        </w:rPr>
        <w:t>: Nehirden denize kadar özgür, demokratik, bağımsız ve başkenti Kudüs olan Filistin kurulana kadar mücadelemiz sürecektir.</w:t>
      </w:r>
    </w:p>
    <w:p w14:paraId="44D25D9D" w14:textId="06F3849D" w:rsidR="00FB467A" w:rsidRDefault="00000000">
      <w:pPr>
        <w:spacing w:after="100" w:line="274" w:lineRule="auto"/>
        <w:ind w:left="369" w:hanging="198"/>
        <w:jc w:val="both"/>
        <w:rPr>
          <w:sz w:val="30"/>
          <w:szCs w:val="30"/>
        </w:rPr>
      </w:pPr>
      <w:r>
        <w:rPr>
          <w:rFonts w:eastAsia="Arial"/>
          <w:sz w:val="21"/>
          <w:szCs w:val="30"/>
        </w:rPr>
        <w:t xml:space="preserve">- Vergi Fonları Makassanın Derhal Serbest </w:t>
      </w:r>
      <w:proofErr w:type="spellStart"/>
      <w:r>
        <w:rPr>
          <w:rFonts w:eastAsia="Arial"/>
          <w:sz w:val="21"/>
          <w:szCs w:val="30"/>
        </w:rPr>
        <w:t>Bırakılması</w:t>
      </w:r>
      <w:proofErr w:type="spellEnd"/>
      <w:r>
        <w:rPr>
          <w:rFonts w:eastAsia="Arial"/>
          <w:sz w:val="21"/>
          <w:szCs w:val="30"/>
        </w:rPr>
        <w:t xml:space="preserve">: </w:t>
      </w:r>
      <w:proofErr w:type="spellStart"/>
      <w:r>
        <w:rPr>
          <w:rFonts w:eastAsia="Arial"/>
          <w:sz w:val="21"/>
          <w:szCs w:val="30"/>
        </w:rPr>
        <w:t>İsrail’in</w:t>
      </w:r>
      <w:proofErr w:type="spellEnd"/>
      <w:r>
        <w:rPr>
          <w:rFonts w:eastAsia="Arial"/>
          <w:sz w:val="21"/>
          <w:szCs w:val="30"/>
        </w:rPr>
        <w:t xml:space="preserve"> </w:t>
      </w:r>
      <w:proofErr w:type="spellStart"/>
      <w:r>
        <w:rPr>
          <w:rFonts w:eastAsia="Arial"/>
          <w:sz w:val="21"/>
          <w:szCs w:val="30"/>
        </w:rPr>
        <w:t>gas</w:t>
      </w:r>
      <w:r w:rsidR="00E827B5">
        <w:rPr>
          <w:rFonts w:eastAsia="Arial"/>
          <w:sz w:val="21"/>
          <w:szCs w:val="30"/>
        </w:rPr>
        <w:t>b</w:t>
      </w:r>
      <w:r>
        <w:rPr>
          <w:rFonts w:eastAsia="Arial"/>
          <w:sz w:val="21"/>
          <w:szCs w:val="30"/>
        </w:rPr>
        <w:t>ettiği</w:t>
      </w:r>
      <w:proofErr w:type="spellEnd"/>
      <w:r>
        <w:rPr>
          <w:rFonts w:eastAsia="Arial"/>
          <w:sz w:val="21"/>
          <w:szCs w:val="30"/>
        </w:rPr>
        <w:t xml:space="preserve"> </w:t>
      </w:r>
      <w:proofErr w:type="spellStart"/>
      <w:r>
        <w:rPr>
          <w:rFonts w:eastAsia="Arial"/>
          <w:sz w:val="21"/>
          <w:szCs w:val="30"/>
        </w:rPr>
        <w:t>Filistin</w:t>
      </w:r>
      <w:proofErr w:type="spellEnd"/>
      <w:r>
        <w:rPr>
          <w:rFonts w:eastAsia="Arial"/>
          <w:sz w:val="21"/>
          <w:szCs w:val="30"/>
        </w:rPr>
        <w:t xml:space="preserve"> </w:t>
      </w:r>
      <w:proofErr w:type="spellStart"/>
      <w:r>
        <w:rPr>
          <w:rFonts w:eastAsia="Arial"/>
          <w:sz w:val="21"/>
          <w:szCs w:val="30"/>
        </w:rPr>
        <w:t>halkına</w:t>
      </w:r>
      <w:proofErr w:type="spellEnd"/>
      <w:r>
        <w:rPr>
          <w:rFonts w:eastAsia="Arial"/>
          <w:sz w:val="21"/>
          <w:szCs w:val="30"/>
        </w:rPr>
        <w:t xml:space="preserve"> </w:t>
      </w:r>
      <w:proofErr w:type="spellStart"/>
      <w:r>
        <w:rPr>
          <w:rFonts w:eastAsia="Arial"/>
          <w:sz w:val="21"/>
          <w:szCs w:val="30"/>
        </w:rPr>
        <w:t>ait</w:t>
      </w:r>
      <w:proofErr w:type="spellEnd"/>
      <w:r>
        <w:rPr>
          <w:rFonts w:eastAsia="Arial"/>
          <w:sz w:val="21"/>
          <w:szCs w:val="30"/>
        </w:rPr>
        <w:t xml:space="preserve"> vergi gelirleri üzerindeki blokaj derhal kaldırılmalı ve tüm mali kaynaklar eksiksiz olarak Filistin Devleti’ne teslim edilmelidir.</w:t>
      </w:r>
    </w:p>
    <w:p w14:paraId="555E37E3" w14:textId="77777777" w:rsidR="00FB467A" w:rsidRDefault="00000000">
      <w:pPr>
        <w:spacing w:after="100" w:line="274" w:lineRule="auto"/>
        <w:ind w:left="369" w:hanging="198"/>
        <w:jc w:val="both"/>
        <w:rPr>
          <w:sz w:val="30"/>
          <w:szCs w:val="30"/>
        </w:rPr>
      </w:pPr>
      <w:r>
        <w:rPr>
          <w:rFonts w:eastAsia="Arial"/>
          <w:sz w:val="21"/>
          <w:szCs w:val="30"/>
        </w:rPr>
        <w:t>- Ablukaya Son ve Kesintisiz İnsani Koridor: Gazze’deki abluka derhal kaldırılmalı, insani yardımların ve tıbbi malzemelerin engelsiz geçişi sağlanmalıdır.</w:t>
      </w:r>
    </w:p>
    <w:p w14:paraId="1A92CFDE" w14:textId="77777777" w:rsidR="00FB467A" w:rsidRDefault="00000000">
      <w:pPr>
        <w:spacing w:after="100" w:line="274" w:lineRule="auto"/>
        <w:ind w:left="369" w:hanging="198"/>
        <w:jc w:val="both"/>
        <w:rPr>
          <w:sz w:val="30"/>
          <w:szCs w:val="30"/>
        </w:rPr>
      </w:pPr>
      <w:r>
        <w:rPr>
          <w:rFonts w:eastAsia="Arial"/>
          <w:sz w:val="21"/>
          <w:szCs w:val="30"/>
        </w:rPr>
        <w:t>- Petrol ve Enerji Sevkıyatının Durdurulması: İşgal rejiminin askeri mekanizmasını ve ekonomisini besleyen petrol, doğalgaz ve tüm stratejik enerji sevkiyatları derhal kesilmelidir.</w:t>
      </w:r>
    </w:p>
    <w:p w14:paraId="0D3D274E" w14:textId="77777777" w:rsidR="00FB467A" w:rsidRDefault="00000000">
      <w:pPr>
        <w:spacing w:after="100" w:line="274" w:lineRule="auto"/>
        <w:ind w:left="369" w:hanging="198"/>
        <w:jc w:val="both"/>
        <w:rPr>
          <w:sz w:val="30"/>
          <w:szCs w:val="30"/>
        </w:rPr>
      </w:pPr>
      <w:r>
        <w:rPr>
          <w:rFonts w:eastAsia="Arial"/>
          <w:sz w:val="21"/>
          <w:szCs w:val="30"/>
        </w:rPr>
        <w:t>- Limanların Kapatılması ve Lojistik Ambargo: Tüm liman işçilerini ve sendikaları, siyonist rejime lojistik, ticari veya askeri destek taşıyan gemilerin yükleme ve boşaltma işlemlerini durdurmaya çağırıyoruz.</w:t>
      </w:r>
    </w:p>
    <w:p w14:paraId="7E19A2E4" w14:textId="77777777" w:rsidR="00FB467A" w:rsidRDefault="00000000">
      <w:pPr>
        <w:spacing w:after="100" w:line="274" w:lineRule="auto"/>
        <w:ind w:left="369" w:hanging="198"/>
        <w:jc w:val="both"/>
        <w:rPr>
          <w:sz w:val="30"/>
          <w:szCs w:val="30"/>
        </w:rPr>
      </w:pPr>
      <w:r>
        <w:rPr>
          <w:rFonts w:eastAsia="Arial"/>
          <w:sz w:val="21"/>
          <w:szCs w:val="30"/>
        </w:rPr>
        <w:t>- Tam Askeri, Ticari ve Diplomatik Ambargo: Siyonist ırkçı rejimle yürütülen tüm askeri anlaşmalar iptal edilmeli, ticari ilişkiler tamamen askıya alınmalı ve diplomatik temsilcilikler kapatılmalıdır.</w:t>
      </w:r>
    </w:p>
    <w:p w14:paraId="388AF093" w14:textId="77777777" w:rsidR="00FB467A" w:rsidRDefault="00000000">
      <w:pPr>
        <w:spacing w:after="100" w:line="274" w:lineRule="auto"/>
        <w:ind w:left="369" w:hanging="198"/>
        <w:jc w:val="both"/>
        <w:rPr>
          <w:sz w:val="30"/>
          <w:szCs w:val="30"/>
        </w:rPr>
      </w:pPr>
      <w:r>
        <w:rPr>
          <w:rFonts w:eastAsia="Arial"/>
          <w:sz w:val="21"/>
          <w:szCs w:val="30"/>
        </w:rPr>
        <w:t>- UNRWA ve BMMYK (UNHCR) Yükümlülükleri: UNRWA’yı Türkiye’deki kayıtlı mültecilere hizmet sunmaya, BMMYK’yi (UNHCR) ise 1951 Cenevre Sözleşmesi’nin 1D maddesi gereğince Türkiye’deki Filistinli mültecilerin çalışma, eğitim ve sağlık haklarını derhal güvence altına almaya çağırıyoruz.</w:t>
      </w:r>
    </w:p>
    <w:p w14:paraId="453C18E2" w14:textId="77777777" w:rsidR="00FB467A" w:rsidRDefault="00000000">
      <w:pPr>
        <w:spacing w:after="100" w:line="274" w:lineRule="auto"/>
        <w:ind w:left="369" w:hanging="198"/>
        <w:jc w:val="both"/>
        <w:rPr>
          <w:sz w:val="30"/>
          <w:szCs w:val="30"/>
        </w:rPr>
      </w:pPr>
      <w:r>
        <w:rPr>
          <w:rFonts w:eastAsia="Arial"/>
          <w:sz w:val="21"/>
          <w:szCs w:val="30"/>
        </w:rPr>
        <w:t>- Uluslararası Hukuki Müeyyideler: Siyonist rejim yöneticilerinin ve terörist yerleşimci çetelerin Uluslararası Ceza Mahkemesi önünde savaş suçlusu olarak yargılanması için uluslararası sendikal baskı artırılmalıdır.</w:t>
      </w:r>
    </w:p>
    <w:p w14:paraId="2D937C01" w14:textId="77777777" w:rsidR="00FB467A" w:rsidRDefault="00000000">
      <w:pPr>
        <w:spacing w:after="60" w:line="274" w:lineRule="auto"/>
        <w:rPr>
          <w:sz w:val="30"/>
          <w:szCs w:val="30"/>
        </w:rPr>
      </w:pPr>
      <w:r>
        <w:rPr>
          <w:rFonts w:eastAsia="Arial"/>
          <w:b/>
          <w:szCs w:val="30"/>
        </w:rPr>
        <w:t>Yaşasın özgür ve demokratik Filistin!</w:t>
      </w:r>
    </w:p>
    <w:p w14:paraId="0E090D68" w14:textId="77777777" w:rsidR="00FB467A" w:rsidRDefault="00000000">
      <w:pPr>
        <w:spacing w:after="60" w:line="274" w:lineRule="auto"/>
        <w:rPr>
          <w:sz w:val="30"/>
          <w:szCs w:val="30"/>
        </w:rPr>
      </w:pPr>
      <w:r>
        <w:rPr>
          <w:rFonts w:eastAsia="Arial"/>
          <w:b/>
          <w:szCs w:val="30"/>
        </w:rPr>
        <w:t>Saldırılar ve soykırım derhal dursun!</w:t>
      </w:r>
    </w:p>
    <w:p w14:paraId="0C53F67F" w14:textId="77777777" w:rsidR="00FB467A" w:rsidRDefault="00000000">
      <w:pPr>
        <w:spacing w:after="60" w:line="274" w:lineRule="auto"/>
        <w:rPr>
          <w:sz w:val="30"/>
          <w:szCs w:val="30"/>
        </w:rPr>
      </w:pPr>
      <w:r>
        <w:rPr>
          <w:rFonts w:eastAsia="Arial"/>
          <w:b/>
          <w:szCs w:val="30"/>
        </w:rPr>
        <w:t>Zafer Filistin halkınındır!</w:t>
      </w:r>
    </w:p>
    <w:p w14:paraId="0C2423F5" w14:textId="51D8A660" w:rsidR="00FB467A" w:rsidRDefault="00000000">
      <w:pPr>
        <w:spacing w:after="60" w:line="274" w:lineRule="auto"/>
        <w:rPr>
          <w:sz w:val="30"/>
          <w:szCs w:val="30"/>
        </w:rPr>
      </w:pPr>
      <w:proofErr w:type="spellStart"/>
      <w:r>
        <w:rPr>
          <w:rFonts w:eastAsia="Arial"/>
          <w:b/>
          <w:szCs w:val="30"/>
        </w:rPr>
        <w:t>Yaşasın</w:t>
      </w:r>
      <w:proofErr w:type="spellEnd"/>
      <w:r>
        <w:rPr>
          <w:rFonts w:eastAsia="Arial"/>
          <w:b/>
          <w:szCs w:val="30"/>
        </w:rPr>
        <w:t xml:space="preserve"> </w:t>
      </w:r>
      <w:proofErr w:type="spellStart"/>
      <w:r w:rsidR="00E827B5">
        <w:rPr>
          <w:rFonts w:eastAsia="Arial"/>
          <w:b/>
          <w:szCs w:val="30"/>
        </w:rPr>
        <w:t>e</w:t>
      </w:r>
      <w:r>
        <w:rPr>
          <w:rFonts w:eastAsia="Arial"/>
          <w:b/>
          <w:szCs w:val="30"/>
        </w:rPr>
        <w:t>nternasyonal</w:t>
      </w:r>
      <w:proofErr w:type="spellEnd"/>
      <w:r>
        <w:rPr>
          <w:rFonts w:eastAsia="Arial"/>
          <w:b/>
          <w:szCs w:val="30"/>
        </w:rPr>
        <w:t xml:space="preserve"> </w:t>
      </w:r>
      <w:proofErr w:type="spellStart"/>
      <w:r w:rsidR="00E827B5">
        <w:rPr>
          <w:rFonts w:eastAsia="Arial"/>
          <w:b/>
          <w:szCs w:val="30"/>
        </w:rPr>
        <w:t>s</w:t>
      </w:r>
      <w:r>
        <w:rPr>
          <w:rFonts w:eastAsia="Arial"/>
          <w:b/>
          <w:szCs w:val="30"/>
        </w:rPr>
        <w:t>ınıf</w:t>
      </w:r>
      <w:proofErr w:type="spellEnd"/>
      <w:r>
        <w:rPr>
          <w:rFonts w:eastAsia="Arial"/>
          <w:b/>
          <w:szCs w:val="30"/>
        </w:rPr>
        <w:t xml:space="preserve"> </w:t>
      </w:r>
      <w:proofErr w:type="spellStart"/>
      <w:r w:rsidR="00E827B5">
        <w:rPr>
          <w:rFonts w:eastAsia="Arial"/>
          <w:b/>
          <w:szCs w:val="30"/>
        </w:rPr>
        <w:t>d</w:t>
      </w:r>
      <w:r>
        <w:rPr>
          <w:rFonts w:eastAsia="Arial"/>
          <w:b/>
          <w:szCs w:val="30"/>
        </w:rPr>
        <w:t>ayanışması</w:t>
      </w:r>
      <w:proofErr w:type="spellEnd"/>
      <w:r>
        <w:rPr>
          <w:rFonts w:eastAsia="Arial"/>
          <w:b/>
          <w:szCs w:val="30"/>
        </w:rPr>
        <w:t>!</w:t>
      </w:r>
    </w:p>
    <w:sectPr w:rsidR="00FB467A" w:rsidSect="00034616">
      <w:footerReference w:type="default" r:id="rId8"/>
      <w:pgSz w:w="11906" w:h="16838"/>
      <w:pgMar w:top="1134" w:right="1276" w:bottom="102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B0C3FE" w14:textId="77777777" w:rsidR="00767B8F" w:rsidRDefault="00767B8F">
      <w:pPr>
        <w:spacing w:after="0" w:line="240" w:lineRule="auto"/>
      </w:pPr>
      <w:r>
        <w:separator/>
      </w:r>
    </w:p>
  </w:endnote>
  <w:endnote w:type="continuationSeparator" w:id="0">
    <w:p w14:paraId="6832280E" w14:textId="77777777" w:rsidR="00767B8F" w:rsidRDefault="00767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A7CE14" w14:textId="77777777" w:rsidR="00FB467A" w:rsidRDefault="00000000">
    <w:pPr>
      <w:pStyle w:val="AltBilgi"/>
      <w:jc w:val="center"/>
    </w:pPr>
    <w:r>
      <w:rPr>
        <w:rFonts w:eastAsia="Arial"/>
        <w:sz w:val="17"/>
      </w:rPr>
      <w:t xml:space="preserve">10 Eylül </w:t>
    </w:r>
    <w:proofErr w:type="gramStart"/>
    <w:r>
      <w:rPr>
        <w:rFonts w:eastAsia="Arial"/>
        <w:sz w:val="17"/>
      </w:rPr>
      <w:t>2026  |</w:t>
    </w:r>
    <w:proofErr w:type="gramEnd"/>
    <w:r>
      <w:rPr>
        <w:rFonts w:eastAsia="Arial"/>
        <w:sz w:val="17"/>
      </w:rPr>
      <w:t xml:space="preserve">  </w:t>
    </w:r>
    <w:proofErr w:type="spellStart"/>
    <w:r>
      <w:rPr>
        <w:rFonts w:eastAsia="Arial"/>
        <w:sz w:val="17"/>
      </w:rPr>
      <w:t>Sayfa</w:t>
    </w:r>
    <w:proofErr w:type="spellEnd"/>
    <w:r>
      <w:rPr>
        <w:rFonts w:eastAsia="Arial"/>
        <w:sz w:val="17"/>
      </w:rPr>
      <w:t xml:space="preserve"> </w:t>
    </w:r>
    <w:r>
      <w:rPr>
        <w:rFonts w:eastAsia="Arial"/>
        <w:sz w:val="17"/>
      </w:rPr>
      <w:fldChar w:fldCharType="begin"/>
    </w:r>
    <w:r>
      <w:rPr>
        <w:rFonts w:eastAsia="Arial"/>
        <w:sz w:val="17"/>
      </w:rPr>
      <w:instrText xml:space="preserve"> PAGE </w:instrText>
    </w:r>
    <w:r>
      <w:rPr>
        <w:rFonts w:eastAsia="Arial"/>
        <w:sz w:val="17"/>
      </w:rPr>
      <w:fldChar w:fldCharType="separate"/>
    </w:r>
    <w:r>
      <w:rPr>
        <w:rFonts w:eastAsia="Arial"/>
        <w:sz w:val="17"/>
      </w:rPr>
      <w:t>1</w:t>
    </w:r>
    <w:r>
      <w:rPr>
        <w:rFonts w:eastAsia="Arial"/>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7FBD84" w14:textId="77777777" w:rsidR="00767B8F" w:rsidRDefault="00767B8F">
      <w:pPr>
        <w:spacing w:after="0" w:line="240" w:lineRule="auto"/>
      </w:pPr>
      <w:r>
        <w:separator/>
      </w:r>
    </w:p>
  </w:footnote>
  <w:footnote w:type="continuationSeparator" w:id="0">
    <w:p w14:paraId="19720075" w14:textId="77777777" w:rsidR="00767B8F" w:rsidRDefault="00767B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453132087">
    <w:abstractNumId w:val="8"/>
  </w:num>
  <w:num w:numId="2" w16cid:durableId="1311906239">
    <w:abstractNumId w:val="6"/>
  </w:num>
  <w:num w:numId="3" w16cid:durableId="51316362">
    <w:abstractNumId w:val="5"/>
  </w:num>
  <w:num w:numId="4" w16cid:durableId="1521895248">
    <w:abstractNumId w:val="4"/>
  </w:num>
  <w:num w:numId="5" w16cid:durableId="486364596">
    <w:abstractNumId w:val="7"/>
  </w:num>
  <w:num w:numId="6" w16cid:durableId="1112750713">
    <w:abstractNumId w:val="3"/>
  </w:num>
  <w:num w:numId="7" w16cid:durableId="634608193">
    <w:abstractNumId w:val="2"/>
  </w:num>
  <w:num w:numId="8" w16cid:durableId="818500115">
    <w:abstractNumId w:val="1"/>
  </w:num>
  <w:num w:numId="9" w16cid:durableId="17003499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14DF"/>
    <w:rsid w:val="0015074B"/>
    <w:rsid w:val="0029639D"/>
    <w:rsid w:val="00326F90"/>
    <w:rsid w:val="00750216"/>
    <w:rsid w:val="00767B8F"/>
    <w:rsid w:val="008532BC"/>
    <w:rsid w:val="009834F2"/>
    <w:rsid w:val="009876EE"/>
    <w:rsid w:val="00AA1D8D"/>
    <w:rsid w:val="00B47730"/>
    <w:rsid w:val="00CB0664"/>
    <w:rsid w:val="00E827B5"/>
    <w:rsid w:val="00FB467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BF5C1C"/>
  <w14:defaultImageDpi w14:val="300"/>
  <w15:docId w15:val="{D2849BDA-05F5-2B45-8761-ACF73881D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1029</Words>
  <Characters>7280</Characters>
  <Application>Microsoft Office Word</Application>
  <DocSecurity>0</DocSecurity>
  <Lines>113</Lines>
  <Paragraphs>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Ayman Abu Alsaud’un Konuşma Metni</dc:title>
  <dc:subject>10 Eylül 2026 tarihli basın açıklaması</dc:subject>
  <dc:creator>Sevgim Denizaltı</dc:creator>
  <cp:keywords/>
  <dc:description>generated by python-docx</dc:description>
  <cp:lastModifiedBy>Sevgim Denizaltı</cp:lastModifiedBy>
  <cp:revision>7</cp:revision>
  <dcterms:created xsi:type="dcterms:W3CDTF">2026-09-10T10:27:00Z</dcterms:created>
  <dcterms:modified xsi:type="dcterms:W3CDTF">2026-09-10T10:33:00Z</dcterms:modified>
  <cp:category/>
</cp:coreProperties>
</file>